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9838" w14:textId="77777777" w:rsidR="00ED4408" w:rsidRPr="00B24968" w:rsidRDefault="00042B88">
      <w:pPr>
        <w:rPr>
          <w:rFonts w:asciiTheme="minorEastAsia" w:hAnsiTheme="minorEastAsia"/>
          <w:color w:val="000000" w:themeColor="text1"/>
        </w:rPr>
      </w:pPr>
      <w:r w:rsidRPr="00817671">
        <w:rPr>
          <w:rFonts w:asciiTheme="minorEastAsia" w:hAnsiTheme="minorEastAsia" w:hint="eastAsia"/>
        </w:rPr>
        <w:t>【</w:t>
      </w:r>
      <w:r w:rsidRPr="00B24968">
        <w:rPr>
          <w:rFonts w:asciiTheme="minorEastAsia" w:hAnsiTheme="minorEastAsia" w:hint="eastAsia"/>
          <w:color w:val="000000" w:themeColor="text1"/>
        </w:rPr>
        <w:t>別記１】</w:t>
      </w:r>
    </w:p>
    <w:p w14:paraId="340456DD" w14:textId="77777777" w:rsidR="00ED4408" w:rsidRPr="00B24968" w:rsidRDefault="00042B88">
      <w:pPr>
        <w:jc w:val="center"/>
        <w:rPr>
          <w:rFonts w:asciiTheme="minorEastAsia" w:hAnsiTheme="minorEastAsia"/>
          <w:color w:val="000000" w:themeColor="text1"/>
        </w:rPr>
      </w:pPr>
      <w:r w:rsidRPr="00B24968">
        <w:rPr>
          <w:rFonts w:asciiTheme="minorEastAsia" w:hAnsiTheme="minorEastAsia" w:hint="eastAsia"/>
          <w:b/>
          <w:color w:val="000000" w:themeColor="text1"/>
        </w:rPr>
        <w:t>青年農業者支援区分</w:t>
      </w:r>
    </w:p>
    <w:p w14:paraId="258530CE"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第１　事業の内容</w:t>
      </w:r>
    </w:p>
    <w:p w14:paraId="01AE247C" w14:textId="77777777" w:rsidR="00ED4408" w:rsidRPr="00B24968" w:rsidRDefault="00042B88">
      <w:pPr>
        <w:ind w:leftChars="100" w:left="210"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産地提案書で提示された品目を栽培する専業農家を目指して知事が就農に有効であると認める研修を実施する研修機関等で研修を受ける就農時49才以下の者並びに専業農家として経営開始段階にあり市町村が特に必要と認める者に対して助成を行う市町村又は一般社団法人高知県畜産会（以下「市町村等」という。）の事業に対して補助する。</w:t>
      </w:r>
    </w:p>
    <w:p w14:paraId="10BA4DC4" w14:textId="77777777" w:rsidR="00ED4408" w:rsidRPr="00B24968" w:rsidRDefault="00ED4408">
      <w:pPr>
        <w:rPr>
          <w:rFonts w:asciiTheme="minorEastAsia" w:hAnsiTheme="minorEastAsia"/>
          <w:color w:val="000000" w:themeColor="text1"/>
        </w:rPr>
      </w:pPr>
    </w:p>
    <w:p w14:paraId="56460BD4"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第２　事業の区分、補助対象経費及び補助率</w:t>
      </w:r>
    </w:p>
    <w:p w14:paraId="5840BAA0" w14:textId="77777777" w:rsidR="00ED4408" w:rsidRPr="00B24968" w:rsidRDefault="00042B88">
      <w:pPr>
        <w:ind w:leftChars="100" w:left="210"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前条に規定する補助事業は、（１）産地提案タイプ、（２）事業支援タイプとし、補助対象経費及び補助率は、別表第１に定めるとおりとする。ただし、算出された交付額に1,000円未満の端数を生じた場合は、その端数を切り捨てるものとする。</w:t>
      </w:r>
    </w:p>
    <w:p w14:paraId="46447A92" w14:textId="77777777" w:rsidR="00ED4408" w:rsidRPr="00B24968" w:rsidRDefault="00ED4408">
      <w:pPr>
        <w:rPr>
          <w:rFonts w:asciiTheme="minorEastAsia" w:hAnsiTheme="minorEastAsia"/>
          <w:color w:val="000000" w:themeColor="text1"/>
        </w:rPr>
      </w:pPr>
    </w:p>
    <w:p w14:paraId="4C1F02D6"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 xml:space="preserve">第３　交付要件等　</w:t>
      </w:r>
    </w:p>
    <w:p w14:paraId="5CBCB6BD" w14:textId="77777777" w:rsidR="00ED4408" w:rsidRPr="00B24968" w:rsidRDefault="00042B88">
      <w:pPr>
        <w:ind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 xml:space="preserve">　以下の要件を満たす者に対し、予算の範囲内で補助する。</w:t>
      </w:r>
    </w:p>
    <w:p w14:paraId="4EBB592F" w14:textId="77777777" w:rsidR="00ED4408" w:rsidRPr="00B24968" w:rsidRDefault="00042B88">
      <w:pPr>
        <w:ind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１　産地提案タイプ</w:t>
      </w:r>
    </w:p>
    <w:p w14:paraId="045948D4"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ア　地域農業の振興のために市町村等が必要と認め、産地等の受入組織が策定する産地提案書に沿った研修を受ける者として、当該受入組織が認めた者であること。</w:t>
      </w:r>
    </w:p>
    <w:p w14:paraId="704B9DF1"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イ　義務教育を修了した15歳以上49以下の者で産地提案書で定める年齢の範囲内の者であること。</w:t>
      </w:r>
    </w:p>
    <w:p w14:paraId="1FF717D8" w14:textId="77777777" w:rsidR="00ED4408" w:rsidRPr="00B24968" w:rsidRDefault="00042B88">
      <w:pPr>
        <w:ind w:leftChars="200" w:left="630" w:hangingChars="100" w:hanging="210"/>
        <w:rPr>
          <w:rFonts w:asciiTheme="minorEastAsia" w:hAnsiTheme="minorEastAsia"/>
          <w:strike/>
          <w:color w:val="000000" w:themeColor="text1"/>
        </w:rPr>
      </w:pPr>
      <w:r w:rsidRPr="00B24968">
        <w:rPr>
          <w:rFonts w:asciiTheme="minorEastAsia" w:hAnsiTheme="minorEastAsia" w:hint="eastAsia"/>
          <w:color w:val="000000" w:themeColor="text1"/>
        </w:rPr>
        <w:t>ウ　国が定める新規就農者育成総合対策実施要綱（令和４年３月29日付け３経営第3142号農林水産事務次官依命通知。以下、「育成総合対策実施要綱」という。）に基づく就農準備資金又は雇用就農資金（独立支援タイプ）を受けること。</w:t>
      </w:r>
    </w:p>
    <w:p w14:paraId="655A8585"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エ　原則、研修機関等での研修1年目に農業担い手育成センターで３ヶ月以上の基礎研修を受講すること（雇用就農資金の対象者は除く。）。ただし、研修カリキュラムが基礎研修と同等以上と県が認める研修機関等において研修を受講する者については、この限りではない。</w:t>
      </w:r>
    </w:p>
    <w:p w14:paraId="5CC1272A"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オ　研修終了後１年以内に、独立・自営就農または親元就農を目指す新規就農希望者で、原則として、これまで独立・自営就農、親元就農又は雇用就農したことがないこと。</w:t>
      </w:r>
    </w:p>
    <w:p w14:paraId="79086D04"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カ　常勤の雇用契約（短期間のパート及びアルバイト又は雇用就農資金の対象となる場合は除く。）を締結していないこと。</w:t>
      </w:r>
    </w:p>
    <w:p w14:paraId="534B2ED5"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キ　就農地の市町村基本構想の「新たに農業を営もうとする青年等の労働時間・農業所得に関する数値目標」又は年間250万円のいずれか高い額以上の農業所得を目指す者であること。</w:t>
      </w:r>
    </w:p>
    <w:p w14:paraId="06508F4D" w14:textId="77777777" w:rsidR="00ED4408" w:rsidRPr="00B24968" w:rsidRDefault="00042B88">
      <w:pPr>
        <w:ind w:leftChars="200" w:left="630" w:hangingChars="100" w:hanging="210"/>
        <w:rPr>
          <w:rFonts w:asciiTheme="minorEastAsia" w:hAnsiTheme="minorEastAsia"/>
          <w:color w:val="000000" w:themeColor="text1"/>
        </w:rPr>
      </w:pPr>
      <w:r w:rsidRPr="00B24968">
        <w:rPr>
          <w:rFonts w:asciiTheme="minorEastAsia" w:hAnsiTheme="minorEastAsia" w:hint="eastAsia"/>
          <w:color w:val="000000" w:themeColor="text1"/>
        </w:rPr>
        <w:t>ク　補助事業による研修終了後、速やかに農業経営基盤強化促進法（昭和55年法律第65号）第14条の４の規定に基づく青年等就農計画又は第12条第１項に規定する農</w:t>
      </w:r>
      <w:r w:rsidRPr="00B24968">
        <w:rPr>
          <w:rFonts w:asciiTheme="minorEastAsia" w:hAnsiTheme="minorEastAsia" w:hint="eastAsia"/>
          <w:color w:val="000000" w:themeColor="text1"/>
        </w:rPr>
        <w:lastRenderedPageBreak/>
        <w:t>業経営改善計画の認定を受けることとし、親元就農予定者にあっては経営継承等計画書を市町村等に提出すること。</w:t>
      </w:r>
    </w:p>
    <w:p w14:paraId="5B96425B" w14:textId="77777777" w:rsidR="00ED4408" w:rsidRPr="00B24968" w:rsidRDefault="00ED4408">
      <w:pPr>
        <w:rPr>
          <w:rFonts w:asciiTheme="minorEastAsia" w:hAnsiTheme="minorEastAsia"/>
          <w:color w:val="000000" w:themeColor="text1"/>
        </w:rPr>
      </w:pPr>
    </w:p>
    <w:p w14:paraId="2E7C7E8B"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 xml:space="preserve">　２　事業支援タイプ</w:t>
      </w:r>
    </w:p>
    <w:p w14:paraId="790F5A08" w14:textId="77777777" w:rsidR="00ED4408" w:rsidRPr="00B24968" w:rsidRDefault="00042B88">
      <w:pPr>
        <w:ind w:left="630" w:hangingChars="300" w:hanging="630"/>
        <w:rPr>
          <w:rFonts w:asciiTheme="minorEastAsia" w:hAnsiTheme="minorEastAsia"/>
          <w:color w:val="000000" w:themeColor="text1"/>
        </w:rPr>
      </w:pPr>
      <w:r w:rsidRPr="00B24968">
        <w:rPr>
          <w:rFonts w:asciiTheme="minorEastAsia" w:hAnsiTheme="minorEastAsia" w:hint="eastAsia"/>
          <w:color w:val="000000" w:themeColor="text1"/>
        </w:rPr>
        <w:t xml:space="preserve">　　ア　農業人材力強化総合支援事業実施要綱（平成24年４月６日付け23経営3543号農林水産事務次官依命通知。）に基づく農業次世代人材投資事業（経営開始型）又は育成総合対策実施要綱に基づく経営開始資金の交付要件を満たし、市町村が事業採択者として承認している者であること。</w:t>
      </w:r>
    </w:p>
    <w:p w14:paraId="5CFDE64E" w14:textId="77777777" w:rsidR="00ED4408" w:rsidRPr="00B24968" w:rsidRDefault="00042B88">
      <w:pPr>
        <w:ind w:left="630" w:hangingChars="300" w:hanging="630"/>
        <w:rPr>
          <w:rFonts w:asciiTheme="minorEastAsia" w:hAnsiTheme="minorEastAsia"/>
          <w:color w:val="000000" w:themeColor="text1"/>
        </w:rPr>
      </w:pPr>
      <w:r w:rsidRPr="00B24968">
        <w:rPr>
          <w:rFonts w:asciiTheme="minorEastAsia" w:hAnsiTheme="minorEastAsia" w:hint="eastAsia"/>
          <w:color w:val="000000" w:themeColor="text1"/>
        </w:rPr>
        <w:t xml:space="preserve">　　イ　当該事業年度において、農業次世代人材投資事業（経営開始型）又は経営開始資金の交付期間内であるが、交付対象とならなかった者のうち、交付主体となる市町村が特に支援が必要と認めた者であること。</w:t>
      </w:r>
    </w:p>
    <w:p w14:paraId="137932DA" w14:textId="77777777" w:rsidR="00ED4408" w:rsidRPr="00B24968" w:rsidRDefault="00ED4408">
      <w:pPr>
        <w:ind w:left="630" w:hangingChars="300" w:hanging="630"/>
        <w:rPr>
          <w:rFonts w:asciiTheme="minorEastAsia" w:hAnsiTheme="minorEastAsia"/>
          <w:color w:val="000000" w:themeColor="text1"/>
        </w:rPr>
      </w:pPr>
    </w:p>
    <w:p w14:paraId="2BA099FB"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第４　研修期間</w:t>
      </w:r>
    </w:p>
    <w:p w14:paraId="4B400248"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１　補助事業の対象とする研修の期間は、技術習得のための研修（国、県、市町村等の研修事業支援を受けず実施する研修を含む。）を開始したときから最長２年間とする。ただし、農業大学校を卒業した者が、雇用就農資金を受ける場合は、農業大学校での研修期間を除く。産地提案タイプの期間は前述の範囲内でおおむね１年以上２年以内とする。</w:t>
      </w:r>
    </w:p>
    <w:p w14:paraId="71A464A9"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２　補助事業の対象とする期間及び研修の時間は、次の各号のとおりとする。</w:t>
      </w:r>
    </w:p>
    <w:p w14:paraId="4AB6A5CC"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（１）補助対象期間は、上記１の研修期間（ただし、補助事業採択前の期間は除く。）とする。</w:t>
      </w:r>
    </w:p>
    <w:p w14:paraId="5C036D6E" w14:textId="77777777" w:rsidR="00ED4408" w:rsidRPr="00B24968" w:rsidRDefault="00042B88">
      <w:pPr>
        <w:ind w:leftChars="100" w:left="630" w:hangingChars="200" w:hanging="420"/>
        <w:rPr>
          <w:rFonts w:asciiTheme="minorEastAsia" w:hAnsiTheme="minorEastAsia"/>
          <w:color w:val="000000" w:themeColor="text1"/>
        </w:rPr>
      </w:pPr>
      <w:r w:rsidRPr="00B24968">
        <w:rPr>
          <w:rFonts w:asciiTheme="minorEastAsia" w:hAnsiTheme="minorEastAsia" w:hint="eastAsia"/>
          <w:color w:val="000000" w:themeColor="text1"/>
        </w:rPr>
        <w:t>（２）1年間における研修時間は、概ね1,200 時間以上であること。ただし、原則１日８時間を超えないこととする。なお、災害、事故、農繁期等のやむを得ない事由が生じた場合は、この限りでない。</w:t>
      </w:r>
    </w:p>
    <w:p w14:paraId="0A8A0B80" w14:textId="77777777" w:rsidR="00ED4408" w:rsidRPr="00B24968" w:rsidRDefault="00042B88">
      <w:pPr>
        <w:ind w:leftChars="100" w:left="630" w:hangingChars="200" w:hanging="420"/>
        <w:rPr>
          <w:rFonts w:asciiTheme="minorEastAsia" w:hAnsiTheme="minorEastAsia"/>
          <w:color w:val="000000" w:themeColor="text1"/>
        </w:rPr>
      </w:pPr>
      <w:r w:rsidRPr="00B24968">
        <w:rPr>
          <w:rFonts w:asciiTheme="minorEastAsia" w:hAnsiTheme="minorEastAsia" w:hint="eastAsia"/>
          <w:color w:val="000000" w:themeColor="text1"/>
        </w:rPr>
        <w:t>（３）農閑期等における１ヶ月の研修時間は、概ね80時間以上とする。</w:t>
      </w:r>
    </w:p>
    <w:p w14:paraId="6CE7EE9C"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３　１の規定にかかわらず、２年を超える研修を行うことを妨げない。ただし、継続研修の期間は原則として２年以内とし、継続研修期間については、補助対象としない。</w:t>
      </w:r>
    </w:p>
    <w:p w14:paraId="18B9D0F5" w14:textId="30AC78F9"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４　前項の規定により研修を継続する場合、研修生は、継続研修を開始した日の翌日から起算して30日以内に継続研修届を市町村等に提出しなければならない。</w:t>
      </w:r>
    </w:p>
    <w:p w14:paraId="2B920B44" w14:textId="77777777" w:rsidR="00ED4408" w:rsidRPr="00B24968" w:rsidRDefault="00ED4408">
      <w:pPr>
        <w:rPr>
          <w:rFonts w:asciiTheme="minorEastAsia" w:hAnsiTheme="minorEastAsia"/>
          <w:color w:val="000000" w:themeColor="text1"/>
        </w:rPr>
      </w:pPr>
    </w:p>
    <w:p w14:paraId="1CC6F564"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第５　研修状況報告及び研修終了後の報告</w:t>
      </w:r>
    </w:p>
    <w:p w14:paraId="17C0ADF6" w14:textId="775894A6"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１　研修生は、研修中（第</w:t>
      </w:r>
      <w:r w:rsidR="00AF0288" w:rsidRPr="00B24968">
        <w:rPr>
          <w:rFonts w:asciiTheme="minorEastAsia" w:hAnsiTheme="minorEastAsia" w:hint="eastAsia"/>
          <w:color w:val="000000" w:themeColor="text1"/>
        </w:rPr>
        <w:t>４</w:t>
      </w:r>
      <w:r w:rsidRPr="00B24968">
        <w:rPr>
          <w:rFonts w:asciiTheme="minorEastAsia" w:hAnsiTheme="minorEastAsia" w:hint="eastAsia"/>
          <w:color w:val="000000" w:themeColor="text1"/>
        </w:rPr>
        <w:t>の３に規定する継続研修の期間を含む。）の研修状況報告書を</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が定める日までに提出しなければならない。また、</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は､研修中の研修状況報告書を、研修開始後半年ごとに会議に提出しなければならない。</w:t>
      </w:r>
    </w:p>
    <w:p w14:paraId="55DE656C" w14:textId="0463E25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２　研修生は、研修終了後（第</w:t>
      </w:r>
      <w:r w:rsidR="00AF0288" w:rsidRPr="00B24968">
        <w:rPr>
          <w:rFonts w:asciiTheme="minorEastAsia" w:hAnsiTheme="minorEastAsia" w:hint="eastAsia"/>
          <w:color w:val="000000" w:themeColor="text1"/>
        </w:rPr>
        <w:t>４</w:t>
      </w:r>
      <w:r w:rsidRPr="00B24968">
        <w:rPr>
          <w:rFonts w:asciiTheme="minorEastAsia" w:hAnsiTheme="minorEastAsia" w:hint="eastAsia"/>
          <w:color w:val="000000" w:themeColor="text1"/>
        </w:rPr>
        <w:t>の３に規定する研修を継続する場合はその研修終了後）から、研修期間（就農準備資金を利用する場合は、その支給期間。以下同じ。）の1.5</w:t>
      </w:r>
      <w:r w:rsidRPr="00B24968">
        <w:rPr>
          <w:rFonts w:asciiTheme="minorEastAsia" w:hAnsiTheme="minorEastAsia" w:hint="eastAsia"/>
          <w:color w:val="000000" w:themeColor="text1"/>
        </w:rPr>
        <w:lastRenderedPageBreak/>
        <w:t>倍又は２年間のいずれか長い期間以上の期間が終了するまでの間、就農状況報告書を提出しなければならない。</w:t>
      </w:r>
    </w:p>
    <w:p w14:paraId="4FE5BCC5" w14:textId="2FBA6D03"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３　前項に規定する</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への就農状況報告書の提出は、原則として、１月から６月までの期間については同年の７月末までに、７月から12月末までの期間については翌年の１月末までに行うこととし、</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は、提出のあった就農状況報告について、各翌月末までに</w:t>
      </w:r>
      <w:r w:rsidR="00F77574"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に報告するものとする。</w:t>
      </w:r>
    </w:p>
    <w:p w14:paraId="3B87B7EB" w14:textId="7BB2FC21"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４　上記２に規定する就農状況報告書の提出の最終年においては、対象期間の終了日の翌日から起算して30日以内に就農状況報告を</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に提出するものとし、</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は、提出のあった就農状況報告について、提出の翌日から起算して30日以内に</w:t>
      </w:r>
      <w:r w:rsidR="0033758E"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に報告するものとする。</w:t>
      </w:r>
    </w:p>
    <w:p w14:paraId="60A790DB" w14:textId="3622EA0C"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５　上記１に規定する研修状況報告書は、就農準備資金の対象者にあっては育成総合対策実施要綱別記</w:t>
      </w:r>
      <w:r w:rsidR="00AF0288" w:rsidRPr="00B24968">
        <w:rPr>
          <w:rFonts w:asciiTheme="minorEastAsia" w:hAnsiTheme="minorEastAsia" w:hint="eastAsia"/>
          <w:color w:val="000000" w:themeColor="text1"/>
        </w:rPr>
        <w:t>２</w:t>
      </w:r>
      <w:r w:rsidRPr="00B24968">
        <w:rPr>
          <w:rFonts w:asciiTheme="minorEastAsia" w:hAnsiTheme="minorEastAsia" w:hint="eastAsia"/>
          <w:color w:val="000000" w:themeColor="text1"/>
        </w:rPr>
        <w:t>の第６の１の（４）の研修状況報告、雇用就農資金の対象者にあっては育成総合対策実施要綱別記</w:t>
      </w:r>
      <w:r w:rsidR="00AF0288" w:rsidRPr="00B24968">
        <w:rPr>
          <w:rFonts w:asciiTheme="minorEastAsia" w:hAnsiTheme="minorEastAsia" w:hint="eastAsia"/>
          <w:color w:val="000000" w:themeColor="text1"/>
        </w:rPr>
        <w:t>３</w:t>
      </w:r>
      <w:r w:rsidRPr="00B24968">
        <w:rPr>
          <w:rFonts w:asciiTheme="minorEastAsia" w:hAnsiTheme="minorEastAsia" w:hint="eastAsia"/>
          <w:color w:val="000000" w:themeColor="text1"/>
        </w:rPr>
        <w:t>の第５の５の研修記録簿の提出をもってこれに代えることができるものとする。</w:t>
      </w:r>
    </w:p>
    <w:p w14:paraId="176CFD46"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６　上記２から４までに規定する就農状況報告は、就農準備資金の対象者にあっては、育成総合対策実施要綱別記１の第６の１の（７）に定める年２回の就農状況報告の提出をもってこれに代えることができるものとする。</w:t>
      </w:r>
    </w:p>
    <w:p w14:paraId="4B3D267E" w14:textId="77777777" w:rsidR="00ED4408" w:rsidRPr="00B24968" w:rsidRDefault="00ED4408">
      <w:pPr>
        <w:rPr>
          <w:rFonts w:asciiTheme="minorEastAsia" w:hAnsiTheme="minorEastAsia"/>
          <w:color w:val="000000" w:themeColor="text1"/>
        </w:rPr>
      </w:pPr>
    </w:p>
    <w:p w14:paraId="03FA953B"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 xml:space="preserve">第６　研修内容の検討及び実施状況の確認　</w:t>
      </w:r>
    </w:p>
    <w:p w14:paraId="3F3BA9A9" w14:textId="44B58AC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 xml:space="preserve">１　</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新規就農希望者に対する研修の実施に当たっては、地域担い手育成総合支援協議会等において、研修内容の検討、派遣研修先等の選定、対象研修生の選考方法、待遇等について検討を行うとともに、研修プログラムを作成し、補助金交付申請時に添えなければならない。なお、研修プログラムについては、地域担い手育成総合支援協議会等で内容を決定するより前に、</w:t>
      </w:r>
      <w:r w:rsidR="0033758E"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及び派遣研修先等と最低１回以上の協議を実施したうえで作成しなければならない。</w:t>
      </w:r>
    </w:p>
    <w:p w14:paraId="6EE89F32" w14:textId="77777777" w:rsidR="00ED4408" w:rsidRPr="00B24968" w:rsidRDefault="00042B88">
      <w:pPr>
        <w:ind w:leftChars="100" w:left="420" w:hangingChars="100" w:hanging="210"/>
        <w:rPr>
          <w:rFonts w:asciiTheme="minorEastAsia" w:hAnsiTheme="minorEastAsia"/>
          <w:color w:val="000000" w:themeColor="text1"/>
        </w:rPr>
      </w:pPr>
      <w:r w:rsidRPr="00B24968">
        <w:rPr>
          <w:rFonts w:asciiTheme="minorEastAsia" w:hAnsiTheme="minorEastAsia" w:hint="eastAsia"/>
          <w:color w:val="000000" w:themeColor="text1"/>
        </w:rPr>
        <w:t>２　研修プログラムは、研修生が就農準備資金を受ける場合、補助事業に先だって実施する就農準備資金の研修計画に代えることができる。</w:t>
      </w:r>
    </w:p>
    <w:p w14:paraId="6D302318" w14:textId="07032CE9" w:rsidR="00ED4408" w:rsidRPr="00B24968" w:rsidRDefault="00042B88">
      <w:pPr>
        <w:ind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 xml:space="preserve">３　</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は、定期的に研修実施状況の確認を行わなければならない。</w:t>
      </w:r>
    </w:p>
    <w:p w14:paraId="6ABF3924" w14:textId="291721D5" w:rsidR="00ED4408" w:rsidRPr="00B24968" w:rsidRDefault="00042B88">
      <w:pPr>
        <w:ind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４　上記</w:t>
      </w:r>
      <w:r w:rsidR="00606588" w:rsidRPr="00B24968">
        <w:rPr>
          <w:rFonts w:asciiTheme="minorEastAsia" w:hAnsiTheme="minorEastAsia" w:hint="eastAsia"/>
          <w:color w:val="000000" w:themeColor="text1"/>
        </w:rPr>
        <w:t>３</w:t>
      </w:r>
      <w:r w:rsidRPr="00B24968">
        <w:rPr>
          <w:rFonts w:asciiTheme="minorEastAsia" w:hAnsiTheme="minorEastAsia" w:hint="eastAsia"/>
          <w:color w:val="000000" w:themeColor="text1"/>
        </w:rPr>
        <w:t>における研修実施状況の確認は、</w:t>
      </w:r>
      <w:r w:rsidR="0033758E"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へ報告しなければならない。</w:t>
      </w:r>
    </w:p>
    <w:p w14:paraId="450009CC" w14:textId="77777777" w:rsidR="00ED4408" w:rsidRPr="00B24968" w:rsidRDefault="00ED4408">
      <w:pPr>
        <w:rPr>
          <w:rFonts w:asciiTheme="minorEastAsia" w:hAnsiTheme="minorEastAsia"/>
          <w:color w:val="000000" w:themeColor="text1"/>
        </w:rPr>
      </w:pPr>
    </w:p>
    <w:p w14:paraId="2D84AA48" w14:textId="77777777" w:rsidR="00ED4408" w:rsidRPr="00B24968" w:rsidRDefault="00042B88">
      <w:pPr>
        <w:ind w:left="210" w:hangingChars="100" w:hanging="210"/>
        <w:rPr>
          <w:rFonts w:asciiTheme="minorEastAsia" w:hAnsiTheme="minorEastAsia"/>
          <w:color w:val="000000" w:themeColor="text1"/>
        </w:rPr>
      </w:pPr>
      <w:r w:rsidRPr="00B24968">
        <w:rPr>
          <w:rFonts w:asciiTheme="minorEastAsia" w:hAnsiTheme="minorEastAsia" w:hint="eastAsia"/>
          <w:color w:val="000000" w:themeColor="text1"/>
        </w:rPr>
        <w:t>第７　研修の実施及び内容</w:t>
      </w:r>
    </w:p>
    <w:p w14:paraId="55855775" w14:textId="7ED5FA5A" w:rsidR="00ED4408" w:rsidRPr="00B24968" w:rsidRDefault="00042B88">
      <w:pPr>
        <w:ind w:leftChars="100" w:left="210"/>
        <w:rPr>
          <w:rFonts w:asciiTheme="minorEastAsia" w:hAnsiTheme="minorEastAsia"/>
          <w:color w:val="000000" w:themeColor="text1"/>
        </w:rPr>
      </w:pPr>
      <w:r w:rsidRPr="00B24968">
        <w:rPr>
          <w:rFonts w:asciiTheme="minorEastAsia" w:hAnsiTheme="minorEastAsia" w:hint="eastAsia"/>
          <w:color w:val="000000" w:themeColor="text1"/>
        </w:rPr>
        <w:t xml:space="preserve">　</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及び</w:t>
      </w:r>
      <w:r w:rsidR="0033758E"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は、適切な研修が実施されるよう、必要に応じて研修生、研修機関及び派遣研修先等を指導しなければならない。</w:t>
      </w:r>
    </w:p>
    <w:p w14:paraId="77791265" w14:textId="77777777" w:rsidR="00ED4408" w:rsidRPr="00B24968" w:rsidRDefault="00ED4408">
      <w:pPr>
        <w:rPr>
          <w:rFonts w:asciiTheme="minorEastAsia" w:hAnsiTheme="minorEastAsia"/>
          <w:color w:val="000000" w:themeColor="text1"/>
        </w:rPr>
      </w:pPr>
    </w:p>
    <w:p w14:paraId="7AC3A64C"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第８　円滑な就農への支援</w:t>
      </w:r>
    </w:p>
    <w:p w14:paraId="3ECFAA52" w14:textId="3B656395" w:rsidR="00ED4408" w:rsidRPr="00B24968" w:rsidRDefault="00042B88">
      <w:pPr>
        <w:ind w:leftChars="100" w:left="210"/>
        <w:rPr>
          <w:rFonts w:asciiTheme="minorEastAsia" w:hAnsiTheme="minorEastAsia"/>
          <w:color w:val="000000" w:themeColor="text1"/>
        </w:rPr>
      </w:pPr>
      <w:r w:rsidRPr="00B24968">
        <w:rPr>
          <w:rFonts w:asciiTheme="minorEastAsia" w:hAnsiTheme="minorEastAsia" w:hint="eastAsia"/>
          <w:color w:val="000000" w:themeColor="text1"/>
        </w:rPr>
        <w:t xml:space="preserve">　</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は、研修終了後の円滑な就農を図るため、地域担い手育成総合支援協議会等の</w:t>
      </w:r>
      <w:r w:rsidRPr="00B24968">
        <w:rPr>
          <w:rFonts w:asciiTheme="minorEastAsia" w:hAnsiTheme="minorEastAsia" w:hint="eastAsia"/>
          <w:color w:val="000000" w:themeColor="text1"/>
        </w:rPr>
        <w:lastRenderedPageBreak/>
        <w:t>関係機関と連携して、研修生に対し、農地、住宅等に関する情報を提供する等、就農準備への支援に努めなければならない。</w:t>
      </w:r>
    </w:p>
    <w:p w14:paraId="3FC5D73E" w14:textId="77777777" w:rsidR="00ED4408" w:rsidRPr="00B24968" w:rsidRDefault="00ED4408">
      <w:pPr>
        <w:rPr>
          <w:rFonts w:asciiTheme="minorEastAsia" w:hAnsiTheme="minorEastAsia"/>
          <w:color w:val="000000" w:themeColor="text1"/>
        </w:rPr>
      </w:pPr>
    </w:p>
    <w:p w14:paraId="23DF3BFE"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第９　補助事業の変更</w:t>
      </w:r>
    </w:p>
    <w:p w14:paraId="460D4A47" w14:textId="222B9333" w:rsidR="00ED4408" w:rsidRPr="00B24968" w:rsidRDefault="0033758E">
      <w:pPr>
        <w:ind w:leftChars="100" w:left="210"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市町村等</w:t>
      </w:r>
      <w:r w:rsidR="00042B88" w:rsidRPr="00B24968">
        <w:rPr>
          <w:rFonts w:asciiTheme="minorEastAsia" w:hAnsiTheme="minorEastAsia" w:hint="eastAsia"/>
          <w:color w:val="000000" w:themeColor="text1"/>
        </w:rPr>
        <w:t>は、補助事業の内容又は経費の配分について、要綱第10条の各号又は次のいずれかに該当する重要な変更をしようとするときは、事前に</w:t>
      </w:r>
      <w:r w:rsidRPr="00B24968">
        <w:rPr>
          <w:rFonts w:asciiTheme="minorEastAsia" w:hAnsiTheme="minorEastAsia" w:hint="eastAsia"/>
          <w:color w:val="000000" w:themeColor="text1"/>
        </w:rPr>
        <w:t>会議</w:t>
      </w:r>
      <w:r w:rsidR="00042B88" w:rsidRPr="00B24968">
        <w:rPr>
          <w:rFonts w:asciiTheme="minorEastAsia" w:hAnsiTheme="minorEastAsia" w:hint="eastAsia"/>
          <w:color w:val="000000" w:themeColor="text1"/>
        </w:rPr>
        <w:t>と協議の上、補助金変更承認申請書を</w:t>
      </w:r>
      <w:r w:rsidRPr="00B24968">
        <w:rPr>
          <w:rFonts w:asciiTheme="minorEastAsia" w:hAnsiTheme="minorEastAsia" w:hint="eastAsia"/>
          <w:color w:val="000000" w:themeColor="text1"/>
        </w:rPr>
        <w:t>市町村等</w:t>
      </w:r>
      <w:r w:rsidR="00042B88" w:rsidRPr="00B24968">
        <w:rPr>
          <w:rFonts w:asciiTheme="minorEastAsia" w:hAnsiTheme="minorEastAsia" w:hint="eastAsia"/>
          <w:color w:val="000000" w:themeColor="text1"/>
        </w:rPr>
        <w:t>に提出し、その承認を受けなければならない。</w:t>
      </w:r>
    </w:p>
    <w:p w14:paraId="06E758D1"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（１）研修生の研修の中止</w:t>
      </w:r>
    </w:p>
    <w:p w14:paraId="7447074A"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（２）派遣研修先等の変更</w:t>
      </w:r>
    </w:p>
    <w:p w14:paraId="63EF9904"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（３）研修計画の主要部分（研修作物、就農形態など）の変更</w:t>
      </w:r>
    </w:p>
    <w:p w14:paraId="79CE2776" w14:textId="77777777" w:rsidR="00ED4408" w:rsidRPr="00B24968" w:rsidRDefault="00ED4408">
      <w:pPr>
        <w:rPr>
          <w:rFonts w:asciiTheme="minorEastAsia" w:hAnsiTheme="minorEastAsia"/>
          <w:color w:val="000000" w:themeColor="text1"/>
        </w:rPr>
      </w:pPr>
    </w:p>
    <w:p w14:paraId="74CCC11E"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第10　補助金の実績報告</w:t>
      </w:r>
    </w:p>
    <w:p w14:paraId="6E19816C" w14:textId="61CB320A" w:rsidR="00ED4408" w:rsidRPr="00B24968" w:rsidRDefault="0033758E">
      <w:pPr>
        <w:ind w:leftChars="100" w:left="210"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市町村等</w:t>
      </w:r>
      <w:r w:rsidR="00042B88" w:rsidRPr="00B24968">
        <w:rPr>
          <w:rFonts w:asciiTheme="minorEastAsia" w:hAnsiTheme="minorEastAsia" w:hint="eastAsia"/>
          <w:color w:val="000000" w:themeColor="text1"/>
        </w:rPr>
        <w:t>は、補助事業が完了した場合は､補助事業が完了した日から起算して30日を経過した日又は補助事業の実施年度の３月31日のいずれか早い日までに､補助金実績報告書を</w:t>
      </w:r>
      <w:r w:rsidRPr="00B24968">
        <w:rPr>
          <w:rFonts w:asciiTheme="minorEastAsia" w:hAnsiTheme="minorEastAsia" w:hint="eastAsia"/>
          <w:color w:val="000000" w:themeColor="text1"/>
        </w:rPr>
        <w:t>会議</w:t>
      </w:r>
      <w:r w:rsidR="00042B88" w:rsidRPr="00B24968">
        <w:rPr>
          <w:rFonts w:asciiTheme="minorEastAsia" w:hAnsiTheme="minorEastAsia" w:hint="eastAsia"/>
          <w:color w:val="000000" w:themeColor="text1"/>
        </w:rPr>
        <w:t>に提出しなければならない。</w:t>
      </w:r>
      <w:r w:rsidR="00A62BA8" w:rsidRPr="00B24968">
        <w:rPr>
          <w:rFonts w:asciiTheme="minorEastAsia" w:hAnsiTheme="minorEastAsia" w:hint="eastAsia"/>
          <w:color w:val="000000" w:themeColor="text1"/>
        </w:rPr>
        <w:t>ただし、これにより難い場合は、翌年度の４月７日までに提出しなければならない。</w:t>
      </w:r>
    </w:p>
    <w:p w14:paraId="6387113B" w14:textId="77777777" w:rsidR="00ED4408" w:rsidRPr="00B24968" w:rsidRDefault="00ED4408">
      <w:pPr>
        <w:rPr>
          <w:rFonts w:asciiTheme="minorEastAsia" w:hAnsiTheme="minorEastAsia"/>
          <w:color w:val="000000" w:themeColor="text1"/>
        </w:rPr>
      </w:pPr>
    </w:p>
    <w:p w14:paraId="4FACEE28" w14:textId="77777777" w:rsidR="00ED4408" w:rsidRPr="00B24968" w:rsidRDefault="00042B88">
      <w:pPr>
        <w:rPr>
          <w:rFonts w:asciiTheme="minorEastAsia" w:hAnsiTheme="minorEastAsia"/>
          <w:color w:val="000000" w:themeColor="text1"/>
        </w:rPr>
      </w:pPr>
      <w:r w:rsidRPr="00B24968">
        <w:rPr>
          <w:rFonts w:asciiTheme="minorEastAsia" w:hAnsiTheme="minorEastAsia" w:hint="eastAsia"/>
          <w:color w:val="000000" w:themeColor="text1"/>
        </w:rPr>
        <w:t>第11　補助金の返還等</w:t>
      </w:r>
    </w:p>
    <w:p w14:paraId="383959AF" w14:textId="28CC46CD" w:rsidR="00ED4408" w:rsidRPr="00B24968" w:rsidRDefault="0033758E">
      <w:pPr>
        <w:ind w:leftChars="100" w:left="210" w:firstLineChars="100" w:firstLine="210"/>
        <w:rPr>
          <w:rFonts w:asciiTheme="minorEastAsia" w:hAnsiTheme="minorEastAsia"/>
          <w:color w:val="000000" w:themeColor="text1"/>
        </w:rPr>
      </w:pPr>
      <w:r w:rsidRPr="00B24968">
        <w:rPr>
          <w:rFonts w:asciiTheme="minorEastAsia" w:hAnsiTheme="minorEastAsia" w:hint="eastAsia"/>
          <w:color w:val="000000" w:themeColor="text1"/>
        </w:rPr>
        <w:t>市町村等</w:t>
      </w:r>
      <w:r w:rsidR="00042B88" w:rsidRPr="00B24968">
        <w:rPr>
          <w:rFonts w:asciiTheme="minorEastAsia" w:hAnsiTheme="minorEastAsia" w:hint="eastAsia"/>
          <w:color w:val="000000" w:themeColor="text1"/>
        </w:rPr>
        <w:t>は、要綱第</w:t>
      </w:r>
      <w:r w:rsidR="00AF0288" w:rsidRPr="00B24968">
        <w:rPr>
          <w:rFonts w:asciiTheme="minorEastAsia" w:hAnsiTheme="minorEastAsia" w:hint="eastAsia"/>
          <w:color w:val="000000" w:themeColor="text1"/>
        </w:rPr>
        <w:t>14</w:t>
      </w:r>
      <w:r w:rsidR="00042B88" w:rsidRPr="00B24968">
        <w:rPr>
          <w:rFonts w:asciiTheme="minorEastAsia" w:hAnsiTheme="minorEastAsia" w:hint="eastAsia"/>
          <w:color w:val="000000" w:themeColor="text1"/>
        </w:rPr>
        <w:t>条各号及び次の各号のいずれかに該当すると認めたときは、補助金の交付の決定を変更若しくは取り消し、又は既に交付した補助金の全部若しくは一部の返還を命じなければならない。ただし、病気、災害等のやむを得ない事情があると補助事業者が県と協議のうえ認めた場合（要綱第</w:t>
      </w:r>
      <w:r w:rsidR="00AF0288" w:rsidRPr="00B24968">
        <w:rPr>
          <w:rFonts w:asciiTheme="minorEastAsia" w:hAnsiTheme="minorEastAsia" w:hint="eastAsia"/>
          <w:color w:val="000000" w:themeColor="text1"/>
        </w:rPr>
        <w:t>14</w:t>
      </w:r>
      <w:r w:rsidR="00042B88" w:rsidRPr="00B24968">
        <w:rPr>
          <w:rFonts w:asciiTheme="minorEastAsia" w:hAnsiTheme="minorEastAsia" w:hint="eastAsia"/>
          <w:color w:val="000000" w:themeColor="text1"/>
        </w:rPr>
        <w:t>条第１号、第２号又は第６号に該当する場合を除く。）は、この限りでない。</w:t>
      </w:r>
    </w:p>
    <w:p w14:paraId="0B3270A9" w14:textId="77777777" w:rsidR="00ED4408" w:rsidRPr="00B24968" w:rsidRDefault="00042B88">
      <w:pPr>
        <w:ind w:left="420" w:hangingChars="200" w:hanging="420"/>
        <w:rPr>
          <w:rFonts w:asciiTheme="minorEastAsia" w:hAnsiTheme="minorEastAsia"/>
          <w:color w:val="000000" w:themeColor="text1"/>
        </w:rPr>
      </w:pPr>
      <w:r w:rsidRPr="00B24968">
        <w:rPr>
          <w:rFonts w:asciiTheme="minorEastAsia" w:hAnsiTheme="minorEastAsia" w:hint="eastAsia"/>
          <w:color w:val="000000" w:themeColor="text1"/>
        </w:rPr>
        <w:t>（１）研修機関等が、研修生が就農に必要な技能を取得することができないと判断し、研修を中止したとき。</w:t>
      </w:r>
    </w:p>
    <w:p w14:paraId="2918ADF5" w14:textId="1DF369DE" w:rsidR="00ED4408" w:rsidRPr="00B24968" w:rsidRDefault="00042B88">
      <w:pPr>
        <w:ind w:left="420" w:hangingChars="200" w:hanging="420"/>
        <w:rPr>
          <w:rFonts w:asciiTheme="minorEastAsia" w:hAnsiTheme="minorEastAsia"/>
          <w:color w:val="000000" w:themeColor="text1"/>
        </w:rPr>
      </w:pPr>
      <w:r w:rsidRPr="00B24968">
        <w:rPr>
          <w:rFonts w:asciiTheme="minorEastAsia" w:hAnsiTheme="minorEastAsia" w:hint="eastAsia"/>
          <w:color w:val="000000" w:themeColor="text1"/>
        </w:rPr>
        <w:t>（２）研修生が、研修した地域及び品目で、研修終了後１年以内に、独立・自営就農又は親元就農しなかったとき。ただし、高知県内で研修地と就農地が異なる場合、就農地の産地提案書に研修した品目が規定され、</w:t>
      </w:r>
      <w:r w:rsidR="0033758E" w:rsidRPr="00B24968">
        <w:rPr>
          <w:rFonts w:asciiTheme="minorEastAsia" w:hAnsiTheme="minorEastAsia" w:hint="eastAsia"/>
          <w:color w:val="000000" w:themeColor="text1"/>
        </w:rPr>
        <w:t>市町村等</w:t>
      </w:r>
      <w:r w:rsidRPr="00B24968">
        <w:rPr>
          <w:rFonts w:asciiTheme="minorEastAsia" w:hAnsiTheme="minorEastAsia" w:hint="eastAsia"/>
          <w:color w:val="000000" w:themeColor="text1"/>
        </w:rPr>
        <w:t>と</w:t>
      </w:r>
      <w:r w:rsidR="0033758E" w:rsidRPr="00B24968">
        <w:rPr>
          <w:rFonts w:asciiTheme="minorEastAsia" w:hAnsiTheme="minorEastAsia" w:hint="eastAsia"/>
          <w:color w:val="000000" w:themeColor="text1"/>
        </w:rPr>
        <w:t>会議</w:t>
      </w:r>
      <w:r w:rsidRPr="00B24968">
        <w:rPr>
          <w:rFonts w:asciiTheme="minorEastAsia" w:hAnsiTheme="minorEastAsia" w:hint="eastAsia"/>
          <w:color w:val="000000" w:themeColor="text1"/>
        </w:rPr>
        <w:t>が協議のうえ、やむを得ない事情があると認めた場合は、この限りでない。</w:t>
      </w:r>
    </w:p>
    <w:p w14:paraId="32D64A13" w14:textId="77777777" w:rsidR="00ED4408" w:rsidRPr="00B24968" w:rsidRDefault="00042B88">
      <w:pPr>
        <w:ind w:left="420" w:hangingChars="200" w:hanging="420"/>
        <w:rPr>
          <w:rFonts w:asciiTheme="minorEastAsia" w:hAnsiTheme="minorEastAsia"/>
          <w:color w:val="000000" w:themeColor="text1"/>
        </w:rPr>
      </w:pPr>
      <w:r w:rsidRPr="00B24968">
        <w:rPr>
          <w:rFonts w:asciiTheme="minorEastAsia" w:hAnsiTheme="minorEastAsia" w:hint="eastAsia"/>
          <w:color w:val="000000" w:themeColor="text1"/>
        </w:rPr>
        <w:t>（３）研修生が、補助事業の研修期間（就農準備資金を利用する場合は、その支給期間。）の1.5倍又は２年間のいずれか長い期間以上就農を継続しなかったとき。</w:t>
      </w:r>
    </w:p>
    <w:p w14:paraId="17DABDD4" w14:textId="77777777" w:rsidR="00ED4408" w:rsidRPr="00B24968" w:rsidRDefault="00042B88">
      <w:pPr>
        <w:ind w:left="420" w:hangingChars="200" w:hanging="420"/>
        <w:rPr>
          <w:color w:val="000000" w:themeColor="text1"/>
        </w:rPr>
      </w:pPr>
      <w:r w:rsidRPr="00B24968">
        <w:rPr>
          <w:rFonts w:asciiTheme="minorEastAsia" w:hAnsiTheme="minorEastAsia" w:hint="eastAsia"/>
          <w:color w:val="000000" w:themeColor="text1"/>
        </w:rPr>
        <w:br w:type="page"/>
      </w:r>
      <w:r w:rsidRPr="00B24968">
        <w:rPr>
          <w:rFonts w:hint="eastAsia"/>
          <w:color w:val="000000" w:themeColor="text1"/>
        </w:rPr>
        <w:lastRenderedPageBreak/>
        <w:t>○別表第１（別記１第２関係）</w:t>
      </w:r>
    </w:p>
    <w:tbl>
      <w:tblPr>
        <w:tblW w:w="5000" w:type="pct"/>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5"/>
        <w:gridCol w:w="828"/>
        <w:gridCol w:w="1153"/>
        <w:gridCol w:w="6138"/>
      </w:tblGrid>
      <w:tr w:rsidR="00B24968" w:rsidRPr="00B24968" w14:paraId="54552228" w14:textId="77777777">
        <w:trPr>
          <w:trHeight w:val="2160"/>
        </w:trPr>
        <w:tc>
          <w:tcPr>
            <w:tcW w:w="382" w:type="dxa"/>
            <w:vMerge w:val="restart"/>
            <w:tcBorders>
              <w:top w:val="single" w:sz="12" w:space="0" w:color="auto"/>
              <w:left w:val="single" w:sz="12" w:space="0" w:color="auto"/>
              <w:bottom w:val="nil"/>
              <w:right w:val="single" w:sz="12" w:space="0" w:color="auto"/>
              <w:tl2br w:val="nil"/>
              <w:tr2bl w:val="nil"/>
            </w:tcBorders>
            <w:vAlign w:val="center"/>
          </w:tcPr>
          <w:p w14:paraId="3DB136D9" w14:textId="77777777" w:rsidR="00ED4408" w:rsidRPr="00B24968" w:rsidRDefault="00042B88">
            <w:pPr>
              <w:pStyle w:val="a9"/>
              <w:ind w:rightChars="100" w:right="210"/>
              <w:jc w:val="right"/>
              <w:rPr>
                <w:color w:val="000000" w:themeColor="text1"/>
                <w:sz w:val="16"/>
              </w:rPr>
            </w:pPr>
            <w:r w:rsidRPr="00B24968">
              <w:rPr>
                <w:rFonts w:hint="eastAsia"/>
                <w:color w:val="000000" w:themeColor="text1"/>
                <w:sz w:val="16"/>
              </w:rPr>
              <w:t>青年農</w:t>
            </w:r>
          </w:p>
          <w:p w14:paraId="5291EB96" w14:textId="77777777" w:rsidR="00ED4408" w:rsidRPr="00B24968" w:rsidRDefault="00042B88">
            <w:pPr>
              <w:pStyle w:val="a9"/>
              <w:ind w:rightChars="100" w:right="210"/>
              <w:jc w:val="right"/>
              <w:rPr>
                <w:color w:val="000000" w:themeColor="text1"/>
                <w:sz w:val="16"/>
              </w:rPr>
            </w:pPr>
            <w:r w:rsidRPr="00B24968">
              <w:rPr>
                <w:rFonts w:hint="eastAsia"/>
                <w:color w:val="000000" w:themeColor="text1"/>
                <w:sz w:val="16"/>
              </w:rPr>
              <w:t>業者</w:t>
            </w:r>
          </w:p>
          <w:p w14:paraId="4307C1A5" w14:textId="77777777" w:rsidR="00ED4408" w:rsidRPr="00B24968" w:rsidRDefault="00042B88">
            <w:pPr>
              <w:pStyle w:val="a9"/>
              <w:ind w:rightChars="400" w:right="840"/>
              <w:jc w:val="right"/>
              <w:rPr>
                <w:color w:val="000000" w:themeColor="text1"/>
                <w:sz w:val="16"/>
              </w:rPr>
            </w:pPr>
            <w:r w:rsidRPr="00B24968">
              <w:rPr>
                <w:rFonts w:hint="eastAsia"/>
                <w:color w:val="000000" w:themeColor="text1"/>
                <w:sz w:val="16"/>
              </w:rPr>
              <w:t>支援区分</w:t>
            </w:r>
          </w:p>
          <w:p w14:paraId="1B9C9CDA" w14:textId="77777777" w:rsidR="00ED4408" w:rsidRPr="00B24968" w:rsidRDefault="00ED4408">
            <w:pPr>
              <w:pStyle w:val="a9"/>
              <w:jc w:val="right"/>
              <w:rPr>
                <w:color w:val="000000" w:themeColor="text1"/>
                <w:sz w:val="16"/>
              </w:rPr>
            </w:pPr>
          </w:p>
          <w:p w14:paraId="623A1CBA" w14:textId="77777777" w:rsidR="00ED4408" w:rsidRPr="00B24968" w:rsidRDefault="00ED4408">
            <w:pPr>
              <w:jc w:val="right"/>
              <w:rPr>
                <w:color w:val="000000" w:themeColor="text1"/>
                <w:sz w:val="16"/>
              </w:rPr>
            </w:pPr>
          </w:p>
        </w:tc>
        <w:tc>
          <w:tcPr>
            <w:tcW w:w="865" w:type="dxa"/>
            <w:vMerge w:val="restart"/>
            <w:tcBorders>
              <w:top w:val="single" w:sz="12" w:space="0" w:color="auto"/>
              <w:left w:val="single" w:sz="12" w:space="0" w:color="auto"/>
              <w:bottom w:val="single" w:sz="4" w:space="0" w:color="auto"/>
              <w:right w:val="single" w:sz="4" w:space="0" w:color="auto"/>
              <w:tl2br w:val="nil"/>
              <w:tr2bl w:val="nil"/>
            </w:tcBorders>
            <w:vAlign w:val="center"/>
          </w:tcPr>
          <w:p w14:paraId="6A6CFAFD" w14:textId="77777777" w:rsidR="00ED4408" w:rsidRPr="00B24968" w:rsidRDefault="00042B88">
            <w:pPr>
              <w:rPr>
                <w:color w:val="000000" w:themeColor="text1"/>
                <w:sz w:val="16"/>
              </w:rPr>
            </w:pPr>
            <w:r w:rsidRPr="00B24968">
              <w:rPr>
                <w:rFonts w:hint="eastAsia"/>
                <w:color w:val="000000" w:themeColor="text1"/>
                <w:sz w:val="16"/>
              </w:rPr>
              <w:t>産地提案タイプ</w:t>
            </w:r>
          </w:p>
        </w:tc>
        <w:tc>
          <w:tcPr>
            <w:tcW w:w="1207" w:type="dxa"/>
            <w:tcBorders>
              <w:top w:val="single" w:sz="12" w:space="0" w:color="auto"/>
              <w:left w:val="single" w:sz="4" w:space="0" w:color="auto"/>
              <w:bottom w:val="single" w:sz="4" w:space="0" w:color="auto"/>
              <w:right w:val="single" w:sz="4" w:space="0" w:color="auto"/>
              <w:tl2br w:val="nil"/>
              <w:tr2bl w:val="nil"/>
            </w:tcBorders>
            <w:vAlign w:val="center"/>
          </w:tcPr>
          <w:p w14:paraId="71E59991" w14:textId="77777777" w:rsidR="00ED4408" w:rsidRPr="00B24968" w:rsidRDefault="00042B88">
            <w:pPr>
              <w:pStyle w:val="a9"/>
              <w:rPr>
                <w:color w:val="000000" w:themeColor="text1"/>
                <w:sz w:val="16"/>
              </w:rPr>
            </w:pPr>
            <w:r w:rsidRPr="00B24968">
              <w:rPr>
                <w:rFonts w:hint="eastAsia"/>
                <w:color w:val="000000" w:themeColor="text1"/>
                <w:sz w:val="16"/>
              </w:rPr>
              <w:t>交付対象経費及び交付の要件</w:t>
            </w:r>
          </w:p>
        </w:tc>
        <w:tc>
          <w:tcPr>
            <w:tcW w:w="6083" w:type="dxa"/>
            <w:tcBorders>
              <w:top w:val="single" w:sz="12" w:space="0" w:color="auto"/>
              <w:left w:val="single" w:sz="4" w:space="0" w:color="auto"/>
              <w:bottom w:val="single" w:sz="4" w:space="0" w:color="auto"/>
              <w:right w:val="single" w:sz="12" w:space="0" w:color="auto"/>
              <w:tl2br w:val="nil"/>
              <w:tr2bl w:val="nil"/>
            </w:tcBorders>
            <w:vAlign w:val="center"/>
          </w:tcPr>
          <w:p w14:paraId="104151D4" w14:textId="7B3D8839" w:rsidR="00ED4408" w:rsidRPr="00B24968" w:rsidRDefault="00042B88">
            <w:pPr>
              <w:pStyle w:val="a9"/>
              <w:ind w:left="160" w:hangingChars="100" w:hanging="160"/>
              <w:rPr>
                <w:color w:val="000000" w:themeColor="text1"/>
                <w:sz w:val="16"/>
              </w:rPr>
            </w:pPr>
            <w:r w:rsidRPr="00B24968">
              <w:rPr>
                <w:rFonts w:hint="eastAsia"/>
                <w:color w:val="000000" w:themeColor="text1"/>
                <w:sz w:val="16"/>
              </w:rPr>
              <w:t>１　補助対象経費は、要綱等の規定に基づき</w:t>
            </w:r>
            <w:r w:rsidR="00F77574" w:rsidRPr="00B24968">
              <w:rPr>
                <w:rFonts w:hint="eastAsia"/>
                <w:color w:val="000000" w:themeColor="text1"/>
                <w:sz w:val="16"/>
              </w:rPr>
              <w:t>、就農準備資金の交付対象者又は重農準備資金の法人等雇用就農者に支給する研修助成金とする。</w:t>
            </w:r>
          </w:p>
          <w:p w14:paraId="34ECF920" w14:textId="0D9DEF53" w:rsidR="00ED4408" w:rsidRPr="00B24968" w:rsidRDefault="00042B88">
            <w:pPr>
              <w:pStyle w:val="a9"/>
              <w:ind w:left="160" w:hangingChars="100" w:hanging="160"/>
              <w:rPr>
                <w:color w:val="000000" w:themeColor="text1"/>
                <w:sz w:val="16"/>
              </w:rPr>
            </w:pPr>
            <w:r w:rsidRPr="00B24968">
              <w:rPr>
                <w:rFonts w:hint="eastAsia"/>
                <w:color w:val="000000" w:themeColor="text1"/>
                <w:sz w:val="16"/>
              </w:rPr>
              <w:t>２　研修助成金の使途は、農業研修に要する経費、地域農業者等との交流会費、農業資材費、研修中の生活費等で、</w:t>
            </w:r>
            <w:r w:rsidR="0033758E" w:rsidRPr="00B24968">
              <w:rPr>
                <w:rFonts w:hint="eastAsia"/>
                <w:color w:val="000000" w:themeColor="text1"/>
                <w:sz w:val="16"/>
              </w:rPr>
              <w:t>会議</w:t>
            </w:r>
            <w:r w:rsidRPr="00B24968">
              <w:rPr>
                <w:rFonts w:hint="eastAsia"/>
                <w:color w:val="000000" w:themeColor="text1"/>
                <w:sz w:val="16"/>
              </w:rPr>
              <w:t>が適当であると認めるものとする。</w:t>
            </w:r>
          </w:p>
          <w:p w14:paraId="021E0291" w14:textId="77777777" w:rsidR="00ED4408" w:rsidRPr="00B24968" w:rsidRDefault="00042B88">
            <w:pPr>
              <w:pStyle w:val="a9"/>
              <w:ind w:left="160" w:hangingChars="100" w:hanging="160"/>
              <w:rPr>
                <w:color w:val="000000" w:themeColor="text1"/>
                <w:sz w:val="16"/>
              </w:rPr>
            </w:pPr>
            <w:r w:rsidRPr="00B24968">
              <w:rPr>
                <w:rFonts w:hint="eastAsia"/>
                <w:color w:val="000000" w:themeColor="text1"/>
                <w:sz w:val="16"/>
              </w:rPr>
              <w:t>３　生計を一にする複数の者が研修する場合は１人分のみとする。その場合の研修助成金の上限は、各人の上限額のうち最も低い金額とする。</w:t>
            </w:r>
          </w:p>
        </w:tc>
      </w:tr>
      <w:tr w:rsidR="00B24968" w:rsidRPr="00B24968" w14:paraId="7FC00AFE" w14:textId="77777777">
        <w:trPr>
          <w:trHeight w:val="870"/>
        </w:trPr>
        <w:tc>
          <w:tcPr>
            <w:tcW w:w="382" w:type="dxa"/>
            <w:vMerge/>
            <w:tcBorders>
              <w:top w:val="nil"/>
              <w:left w:val="single" w:sz="12" w:space="0" w:color="auto"/>
              <w:bottom w:val="nil"/>
              <w:right w:val="single" w:sz="12" w:space="0" w:color="auto"/>
              <w:tl2br w:val="nil"/>
              <w:tr2bl w:val="nil"/>
            </w:tcBorders>
            <w:vAlign w:val="center"/>
          </w:tcPr>
          <w:p w14:paraId="610C3C30" w14:textId="77777777" w:rsidR="00ED4408" w:rsidRPr="00B24968" w:rsidRDefault="00ED4408">
            <w:pPr>
              <w:rPr>
                <w:color w:val="000000" w:themeColor="text1"/>
              </w:rPr>
            </w:pPr>
          </w:p>
        </w:tc>
        <w:tc>
          <w:tcPr>
            <w:tcW w:w="865" w:type="dxa"/>
            <w:vMerge/>
            <w:tcBorders>
              <w:top w:val="nil"/>
              <w:left w:val="single" w:sz="12" w:space="0" w:color="auto"/>
              <w:bottom w:val="single" w:sz="12" w:space="0" w:color="auto"/>
              <w:right w:val="single" w:sz="4" w:space="0" w:color="auto"/>
              <w:tl2br w:val="nil"/>
              <w:tr2bl w:val="nil"/>
            </w:tcBorders>
            <w:vAlign w:val="center"/>
          </w:tcPr>
          <w:p w14:paraId="2D6DDE3F" w14:textId="77777777" w:rsidR="00ED4408" w:rsidRPr="00B24968" w:rsidRDefault="00ED4408">
            <w:pPr>
              <w:rPr>
                <w:color w:val="000000" w:themeColor="text1"/>
                <w:sz w:val="16"/>
              </w:rPr>
            </w:pPr>
          </w:p>
        </w:tc>
        <w:tc>
          <w:tcPr>
            <w:tcW w:w="1207" w:type="dxa"/>
            <w:vMerge w:val="restart"/>
            <w:tcBorders>
              <w:top w:val="single" w:sz="4" w:space="0" w:color="auto"/>
              <w:left w:val="single" w:sz="4" w:space="0" w:color="auto"/>
              <w:bottom w:val="single" w:sz="4" w:space="0" w:color="auto"/>
              <w:right w:val="single" w:sz="4" w:space="0" w:color="auto"/>
              <w:tl2br w:val="nil"/>
              <w:tr2bl w:val="nil"/>
            </w:tcBorders>
            <w:vAlign w:val="center"/>
          </w:tcPr>
          <w:p w14:paraId="6AF3E46F" w14:textId="77777777" w:rsidR="00ED4408" w:rsidRPr="00B24968" w:rsidRDefault="00042B88">
            <w:pPr>
              <w:pStyle w:val="a9"/>
              <w:rPr>
                <w:color w:val="000000" w:themeColor="text1"/>
                <w:sz w:val="16"/>
              </w:rPr>
            </w:pPr>
            <w:r w:rsidRPr="00B24968">
              <w:rPr>
                <w:rFonts w:hint="eastAsia"/>
                <w:color w:val="000000" w:themeColor="text1"/>
                <w:sz w:val="16"/>
              </w:rPr>
              <w:t>交付対象経費上限額</w:t>
            </w:r>
          </w:p>
        </w:tc>
        <w:tc>
          <w:tcPr>
            <w:tcW w:w="6083" w:type="dxa"/>
            <w:tcBorders>
              <w:top w:val="single" w:sz="4" w:space="0" w:color="auto"/>
              <w:left w:val="single" w:sz="4" w:space="0" w:color="auto"/>
              <w:bottom w:val="single" w:sz="4" w:space="0" w:color="auto"/>
              <w:right w:val="single" w:sz="12" w:space="0" w:color="auto"/>
              <w:tl2br w:val="nil"/>
              <w:tr2bl w:val="nil"/>
            </w:tcBorders>
            <w:vAlign w:val="center"/>
          </w:tcPr>
          <w:p w14:paraId="298F7674" w14:textId="77777777" w:rsidR="00ED4408" w:rsidRPr="00B24968" w:rsidRDefault="00042B88">
            <w:pPr>
              <w:pStyle w:val="a9"/>
              <w:rPr>
                <w:color w:val="000000" w:themeColor="text1"/>
                <w:sz w:val="16"/>
              </w:rPr>
            </w:pPr>
            <w:r w:rsidRPr="00B24968">
              <w:rPr>
                <w:rFonts w:hint="eastAsia"/>
                <w:color w:val="000000" w:themeColor="text1"/>
                <w:sz w:val="16"/>
              </w:rPr>
              <w:t>研修生１人当たり月額２．５万円以内とする。</w:t>
            </w:r>
          </w:p>
        </w:tc>
      </w:tr>
      <w:tr w:rsidR="00B24968" w:rsidRPr="00B24968" w14:paraId="0F96B17F" w14:textId="77777777">
        <w:trPr>
          <w:trHeight w:val="530"/>
        </w:trPr>
        <w:tc>
          <w:tcPr>
            <w:tcW w:w="382" w:type="dxa"/>
            <w:vMerge/>
            <w:tcBorders>
              <w:top w:val="nil"/>
              <w:left w:val="single" w:sz="12" w:space="0" w:color="auto"/>
              <w:bottom w:val="nil"/>
              <w:right w:val="single" w:sz="12" w:space="0" w:color="auto"/>
              <w:tl2br w:val="nil"/>
              <w:tr2bl w:val="nil"/>
            </w:tcBorders>
            <w:vAlign w:val="center"/>
          </w:tcPr>
          <w:p w14:paraId="05729DB9" w14:textId="77777777" w:rsidR="00ED4408" w:rsidRPr="00B24968" w:rsidRDefault="00ED4408">
            <w:pPr>
              <w:rPr>
                <w:color w:val="000000" w:themeColor="text1"/>
              </w:rPr>
            </w:pPr>
          </w:p>
        </w:tc>
        <w:tc>
          <w:tcPr>
            <w:tcW w:w="865" w:type="dxa"/>
            <w:vMerge/>
            <w:tcBorders>
              <w:top w:val="single" w:sz="4" w:space="0" w:color="auto"/>
              <w:left w:val="single" w:sz="12" w:space="0" w:color="auto"/>
              <w:bottom w:val="single" w:sz="12" w:space="0" w:color="auto"/>
              <w:right w:val="single" w:sz="4" w:space="0" w:color="auto"/>
              <w:tl2br w:val="nil"/>
              <w:tr2bl w:val="nil"/>
            </w:tcBorders>
            <w:vAlign w:val="center"/>
          </w:tcPr>
          <w:p w14:paraId="191987F8" w14:textId="77777777" w:rsidR="00ED4408" w:rsidRPr="00B24968" w:rsidRDefault="00ED4408">
            <w:pPr>
              <w:rPr>
                <w:color w:val="000000" w:themeColor="text1"/>
              </w:rPr>
            </w:pPr>
          </w:p>
        </w:tc>
        <w:tc>
          <w:tcPr>
            <w:tcW w:w="1212" w:type="dxa"/>
            <w:tcBorders>
              <w:top w:val="single" w:sz="4" w:space="0" w:color="auto"/>
              <w:left w:val="single" w:sz="4" w:space="0" w:color="auto"/>
              <w:bottom w:val="single" w:sz="12" w:space="0" w:color="auto"/>
              <w:right w:val="single" w:sz="4" w:space="0" w:color="auto"/>
              <w:tl2br w:val="nil"/>
              <w:tr2bl w:val="nil"/>
            </w:tcBorders>
            <w:vAlign w:val="center"/>
          </w:tcPr>
          <w:p w14:paraId="0381ECB2" w14:textId="77777777" w:rsidR="00ED4408" w:rsidRPr="00B24968" w:rsidRDefault="00042B88">
            <w:pPr>
              <w:pStyle w:val="a9"/>
              <w:rPr>
                <w:color w:val="000000" w:themeColor="text1"/>
                <w:sz w:val="16"/>
              </w:rPr>
            </w:pPr>
            <w:r w:rsidRPr="00B24968">
              <w:rPr>
                <w:rFonts w:hint="eastAsia"/>
                <w:color w:val="000000" w:themeColor="text1"/>
                <w:sz w:val="16"/>
              </w:rPr>
              <w:t>補助率</w:t>
            </w:r>
          </w:p>
        </w:tc>
        <w:tc>
          <w:tcPr>
            <w:tcW w:w="6174" w:type="dxa"/>
            <w:tcBorders>
              <w:top w:val="single" w:sz="4" w:space="0" w:color="auto"/>
              <w:left w:val="single" w:sz="4" w:space="0" w:color="auto"/>
              <w:bottom w:val="single" w:sz="12" w:space="0" w:color="auto"/>
              <w:right w:val="single" w:sz="12" w:space="0" w:color="auto"/>
              <w:tl2br w:val="nil"/>
              <w:tr2bl w:val="nil"/>
            </w:tcBorders>
            <w:vAlign w:val="center"/>
          </w:tcPr>
          <w:p w14:paraId="2A62139A" w14:textId="77777777" w:rsidR="00ED4408" w:rsidRPr="00B24968" w:rsidRDefault="00042B88">
            <w:pPr>
              <w:pStyle w:val="a9"/>
              <w:rPr>
                <w:color w:val="000000" w:themeColor="text1"/>
                <w:sz w:val="16"/>
              </w:rPr>
            </w:pPr>
            <w:r w:rsidRPr="00B24968">
              <w:rPr>
                <w:rFonts w:hint="eastAsia"/>
                <w:color w:val="000000" w:themeColor="text1"/>
                <w:sz w:val="16"/>
              </w:rPr>
              <w:t>３分の２以内</w:t>
            </w:r>
          </w:p>
        </w:tc>
      </w:tr>
      <w:tr w:rsidR="00B24968" w:rsidRPr="00B24968" w14:paraId="28A2821D" w14:textId="77777777">
        <w:trPr>
          <w:trHeight w:val="1531"/>
        </w:trPr>
        <w:tc>
          <w:tcPr>
            <w:tcW w:w="382" w:type="dxa"/>
            <w:vMerge/>
            <w:tcBorders>
              <w:top w:val="nil"/>
              <w:left w:val="single" w:sz="12" w:space="0" w:color="auto"/>
              <w:bottom w:val="nil"/>
              <w:right w:val="single" w:sz="12" w:space="0" w:color="auto"/>
              <w:tl2br w:val="nil"/>
              <w:tr2bl w:val="nil"/>
            </w:tcBorders>
            <w:vAlign w:val="center"/>
          </w:tcPr>
          <w:p w14:paraId="2324119B" w14:textId="77777777" w:rsidR="00ED4408" w:rsidRPr="00B24968" w:rsidRDefault="00ED4408">
            <w:pPr>
              <w:rPr>
                <w:color w:val="000000" w:themeColor="text1"/>
              </w:rPr>
            </w:pPr>
          </w:p>
        </w:tc>
        <w:tc>
          <w:tcPr>
            <w:tcW w:w="950" w:type="dxa"/>
            <w:vMerge w:val="restart"/>
            <w:tcBorders>
              <w:top w:val="single" w:sz="12" w:space="0" w:color="auto"/>
              <w:left w:val="single" w:sz="12" w:space="0" w:color="auto"/>
              <w:bottom w:val="single" w:sz="4" w:space="0" w:color="auto"/>
              <w:right w:val="single" w:sz="4" w:space="0" w:color="auto"/>
              <w:tl2br w:val="nil"/>
              <w:tr2bl w:val="nil"/>
            </w:tcBorders>
            <w:vAlign w:val="center"/>
          </w:tcPr>
          <w:p w14:paraId="39C43130" w14:textId="77777777" w:rsidR="00ED4408" w:rsidRPr="00B24968" w:rsidRDefault="00042B88">
            <w:pPr>
              <w:rPr>
                <w:color w:val="000000" w:themeColor="text1"/>
                <w:sz w:val="16"/>
              </w:rPr>
            </w:pPr>
            <w:r w:rsidRPr="00B24968">
              <w:rPr>
                <w:rFonts w:hint="eastAsia"/>
                <w:color w:val="000000" w:themeColor="text1"/>
                <w:sz w:val="16"/>
              </w:rPr>
              <w:t>事業支援タイプ</w:t>
            </w:r>
          </w:p>
        </w:tc>
        <w:tc>
          <w:tcPr>
            <w:tcW w:w="1341" w:type="dxa"/>
            <w:vMerge w:val="restart"/>
            <w:tcBorders>
              <w:top w:val="single" w:sz="12" w:space="0" w:color="auto"/>
              <w:left w:val="single" w:sz="4" w:space="0" w:color="auto"/>
              <w:bottom w:val="single" w:sz="4" w:space="0" w:color="auto"/>
              <w:right w:val="single" w:sz="4" w:space="0" w:color="auto"/>
              <w:tl2br w:val="nil"/>
              <w:tr2bl w:val="nil"/>
            </w:tcBorders>
            <w:vAlign w:val="center"/>
          </w:tcPr>
          <w:p w14:paraId="369FDC06" w14:textId="77777777" w:rsidR="00ED4408" w:rsidRPr="00B24968" w:rsidRDefault="00042B88">
            <w:pPr>
              <w:rPr>
                <w:color w:val="000000" w:themeColor="text1"/>
                <w:sz w:val="16"/>
              </w:rPr>
            </w:pPr>
            <w:r w:rsidRPr="00B24968">
              <w:rPr>
                <w:rFonts w:hint="eastAsia"/>
                <w:color w:val="000000" w:themeColor="text1"/>
                <w:sz w:val="16"/>
              </w:rPr>
              <w:t>交付対象経費及び交付の要件</w:t>
            </w:r>
          </w:p>
        </w:tc>
        <w:tc>
          <w:tcPr>
            <w:tcW w:w="7325" w:type="dxa"/>
            <w:tcBorders>
              <w:top w:val="single" w:sz="12" w:space="0" w:color="auto"/>
              <w:left w:val="single" w:sz="4" w:space="0" w:color="auto"/>
              <w:bottom w:val="single" w:sz="4" w:space="0" w:color="auto"/>
              <w:right w:val="single" w:sz="12" w:space="0" w:color="auto"/>
              <w:tl2br w:val="nil"/>
              <w:tr2bl w:val="nil"/>
            </w:tcBorders>
            <w:vAlign w:val="center"/>
          </w:tcPr>
          <w:p w14:paraId="2DC8A700" w14:textId="77777777" w:rsidR="00ED4408" w:rsidRPr="00B24968" w:rsidRDefault="00042B88">
            <w:pPr>
              <w:ind w:left="160" w:hangingChars="100" w:hanging="160"/>
              <w:rPr>
                <w:color w:val="000000" w:themeColor="text1"/>
                <w:sz w:val="16"/>
              </w:rPr>
            </w:pPr>
            <w:r w:rsidRPr="00B24968">
              <w:rPr>
                <w:rFonts w:hint="eastAsia"/>
                <w:color w:val="000000" w:themeColor="text1"/>
                <w:sz w:val="16"/>
              </w:rPr>
              <w:t>１　補助対象経費は、要綱等の規定に基づき、新規就農者に支給する事業支援金とする。</w:t>
            </w:r>
          </w:p>
          <w:p w14:paraId="05BB7628" w14:textId="370D48CF" w:rsidR="00ED4408" w:rsidRPr="00B24968" w:rsidRDefault="00042B88">
            <w:pPr>
              <w:ind w:left="160" w:hangingChars="100" w:hanging="160"/>
              <w:rPr>
                <w:color w:val="000000" w:themeColor="text1"/>
                <w:sz w:val="16"/>
              </w:rPr>
            </w:pPr>
            <w:r w:rsidRPr="00B24968">
              <w:rPr>
                <w:rFonts w:hint="eastAsia"/>
                <w:color w:val="000000" w:themeColor="text1"/>
                <w:sz w:val="16"/>
              </w:rPr>
              <w:t>２　事業支援金の使途は、農業経営に要する経費、地域農業者等との交流会費、生活費等で、</w:t>
            </w:r>
            <w:r w:rsidR="0033758E" w:rsidRPr="00B24968">
              <w:rPr>
                <w:rFonts w:hint="eastAsia"/>
                <w:color w:val="000000" w:themeColor="text1"/>
                <w:sz w:val="16"/>
              </w:rPr>
              <w:t>会議</w:t>
            </w:r>
            <w:r w:rsidRPr="00B24968">
              <w:rPr>
                <w:rFonts w:hint="eastAsia"/>
                <w:color w:val="000000" w:themeColor="text1"/>
                <w:sz w:val="16"/>
              </w:rPr>
              <w:t>が適当であると認めるものとする。</w:t>
            </w:r>
          </w:p>
          <w:p w14:paraId="03B09721" w14:textId="77777777" w:rsidR="00ED4408" w:rsidRPr="00B24968" w:rsidRDefault="00042B88">
            <w:pPr>
              <w:ind w:left="160" w:hangingChars="100" w:hanging="160"/>
              <w:rPr>
                <w:color w:val="000000" w:themeColor="text1"/>
                <w:sz w:val="16"/>
              </w:rPr>
            </w:pPr>
            <w:r w:rsidRPr="00B24968">
              <w:rPr>
                <w:rFonts w:hint="eastAsia"/>
                <w:color w:val="000000" w:themeColor="text1"/>
                <w:sz w:val="16"/>
              </w:rPr>
              <w:t>３　交付期間は、農業次世代人材投資事業（経営開始型）及び経営開始資金で当該年度に対象となる期間のうち交付対象とならなかった期間とする。</w:t>
            </w:r>
          </w:p>
        </w:tc>
      </w:tr>
      <w:tr w:rsidR="00B24968" w:rsidRPr="00B24968" w14:paraId="01167102" w14:textId="77777777">
        <w:trPr>
          <w:trHeight w:val="840"/>
        </w:trPr>
        <w:tc>
          <w:tcPr>
            <w:tcW w:w="382" w:type="dxa"/>
            <w:vMerge/>
            <w:tcBorders>
              <w:top w:val="nil"/>
              <w:left w:val="single" w:sz="12" w:space="0" w:color="auto"/>
              <w:bottom w:val="nil"/>
              <w:right w:val="single" w:sz="12" w:space="0" w:color="auto"/>
              <w:tl2br w:val="nil"/>
              <w:tr2bl w:val="nil"/>
            </w:tcBorders>
            <w:vAlign w:val="center"/>
          </w:tcPr>
          <w:p w14:paraId="7D66640E" w14:textId="77777777" w:rsidR="00ED4408" w:rsidRPr="00B24968" w:rsidRDefault="00ED4408">
            <w:pPr>
              <w:rPr>
                <w:color w:val="000000" w:themeColor="text1"/>
              </w:rPr>
            </w:pPr>
          </w:p>
        </w:tc>
        <w:tc>
          <w:tcPr>
            <w:tcW w:w="950" w:type="dxa"/>
            <w:vMerge/>
            <w:tcBorders>
              <w:top w:val="single" w:sz="4" w:space="0" w:color="auto"/>
              <w:left w:val="single" w:sz="12" w:space="0" w:color="auto"/>
              <w:bottom w:val="single" w:sz="12" w:space="0" w:color="auto"/>
              <w:right w:val="single" w:sz="4" w:space="0" w:color="auto"/>
              <w:tl2br w:val="nil"/>
              <w:tr2bl w:val="nil"/>
            </w:tcBorders>
            <w:vAlign w:val="center"/>
          </w:tcPr>
          <w:p w14:paraId="5C195EE7" w14:textId="77777777" w:rsidR="00ED4408" w:rsidRPr="00B24968" w:rsidRDefault="00ED4408">
            <w:pPr>
              <w:rPr>
                <w:color w:val="000000" w:themeColor="text1"/>
              </w:rPr>
            </w:pPr>
          </w:p>
        </w:tc>
        <w:tc>
          <w:tcPr>
            <w:tcW w:w="1341" w:type="dxa"/>
            <w:tcBorders>
              <w:top w:val="single" w:sz="4" w:space="0" w:color="auto"/>
              <w:left w:val="single" w:sz="4" w:space="0" w:color="auto"/>
              <w:bottom w:val="single" w:sz="4" w:space="0" w:color="auto"/>
              <w:right w:val="single" w:sz="4" w:space="0" w:color="auto"/>
              <w:tl2br w:val="nil"/>
              <w:tr2bl w:val="nil"/>
            </w:tcBorders>
            <w:vAlign w:val="center"/>
          </w:tcPr>
          <w:p w14:paraId="545A9A76" w14:textId="77777777" w:rsidR="00ED4408" w:rsidRPr="00B24968" w:rsidRDefault="00042B88">
            <w:pPr>
              <w:rPr>
                <w:color w:val="000000" w:themeColor="text1"/>
                <w:sz w:val="16"/>
              </w:rPr>
            </w:pPr>
            <w:r w:rsidRPr="00B24968">
              <w:rPr>
                <w:rFonts w:hint="eastAsia"/>
                <w:color w:val="000000" w:themeColor="text1"/>
                <w:sz w:val="16"/>
              </w:rPr>
              <w:t>交付対象経費上限額</w:t>
            </w:r>
          </w:p>
        </w:tc>
        <w:tc>
          <w:tcPr>
            <w:tcW w:w="7325" w:type="dxa"/>
            <w:tcBorders>
              <w:top w:val="single" w:sz="4" w:space="0" w:color="auto"/>
              <w:left w:val="single" w:sz="4" w:space="0" w:color="auto"/>
              <w:bottom w:val="single" w:sz="4" w:space="0" w:color="auto"/>
              <w:right w:val="single" w:sz="12" w:space="0" w:color="auto"/>
              <w:tl2br w:val="nil"/>
              <w:tr2bl w:val="nil"/>
            </w:tcBorders>
            <w:vAlign w:val="center"/>
          </w:tcPr>
          <w:p w14:paraId="32E472D7" w14:textId="77777777" w:rsidR="00ED4408" w:rsidRPr="00B24968" w:rsidRDefault="00042B88">
            <w:pPr>
              <w:pStyle w:val="a9"/>
              <w:rPr>
                <w:color w:val="000000" w:themeColor="text1"/>
                <w:sz w:val="16"/>
              </w:rPr>
            </w:pPr>
            <w:r w:rsidRPr="00B24968">
              <w:rPr>
                <w:rFonts w:hint="eastAsia"/>
                <w:color w:val="000000" w:themeColor="text1"/>
                <w:sz w:val="16"/>
              </w:rPr>
              <w:t>農業次世代人材投資事業（経営開始型）及び経営開始資金の規定以内とする。</w:t>
            </w:r>
          </w:p>
        </w:tc>
      </w:tr>
      <w:tr w:rsidR="00B24968" w:rsidRPr="00B24968" w14:paraId="30718CFA" w14:textId="77777777">
        <w:trPr>
          <w:trHeight w:val="668"/>
        </w:trPr>
        <w:tc>
          <w:tcPr>
            <w:tcW w:w="382" w:type="dxa"/>
            <w:vMerge/>
            <w:tcBorders>
              <w:top w:val="nil"/>
              <w:left w:val="single" w:sz="12" w:space="0" w:color="auto"/>
              <w:bottom w:val="single" w:sz="12" w:space="0" w:color="auto"/>
              <w:right w:val="single" w:sz="12" w:space="0" w:color="auto"/>
              <w:tl2br w:val="nil"/>
              <w:tr2bl w:val="nil"/>
            </w:tcBorders>
            <w:vAlign w:val="center"/>
          </w:tcPr>
          <w:p w14:paraId="54FA1777" w14:textId="77777777" w:rsidR="00ED4408" w:rsidRPr="00B24968" w:rsidRDefault="00ED4408">
            <w:pPr>
              <w:rPr>
                <w:color w:val="000000" w:themeColor="text1"/>
              </w:rPr>
            </w:pPr>
          </w:p>
        </w:tc>
        <w:tc>
          <w:tcPr>
            <w:tcW w:w="950" w:type="dxa"/>
            <w:vMerge/>
            <w:tcBorders>
              <w:top w:val="single" w:sz="4" w:space="0" w:color="auto"/>
              <w:left w:val="single" w:sz="12" w:space="0" w:color="auto"/>
              <w:bottom w:val="single" w:sz="12" w:space="0" w:color="auto"/>
              <w:right w:val="single" w:sz="4" w:space="0" w:color="auto"/>
              <w:tl2br w:val="nil"/>
              <w:tr2bl w:val="nil"/>
            </w:tcBorders>
            <w:vAlign w:val="center"/>
          </w:tcPr>
          <w:p w14:paraId="196323D9" w14:textId="77777777" w:rsidR="00ED4408" w:rsidRPr="00B24968" w:rsidRDefault="00ED4408">
            <w:pPr>
              <w:rPr>
                <w:color w:val="000000" w:themeColor="text1"/>
              </w:rPr>
            </w:pPr>
          </w:p>
        </w:tc>
        <w:tc>
          <w:tcPr>
            <w:tcW w:w="1341" w:type="dxa"/>
            <w:tcBorders>
              <w:top w:val="single" w:sz="4" w:space="0" w:color="auto"/>
              <w:left w:val="single" w:sz="4" w:space="0" w:color="auto"/>
              <w:bottom w:val="single" w:sz="12" w:space="0" w:color="auto"/>
              <w:right w:val="single" w:sz="4" w:space="0" w:color="auto"/>
              <w:tl2br w:val="nil"/>
              <w:tr2bl w:val="nil"/>
            </w:tcBorders>
            <w:vAlign w:val="center"/>
          </w:tcPr>
          <w:p w14:paraId="0B630531" w14:textId="77777777" w:rsidR="00ED4408" w:rsidRPr="00B24968" w:rsidRDefault="00042B88">
            <w:pPr>
              <w:pStyle w:val="a9"/>
              <w:rPr>
                <w:color w:val="000000" w:themeColor="text1"/>
                <w:sz w:val="16"/>
              </w:rPr>
            </w:pPr>
            <w:r w:rsidRPr="00B24968">
              <w:rPr>
                <w:rFonts w:hint="eastAsia"/>
                <w:color w:val="000000" w:themeColor="text1"/>
                <w:sz w:val="16"/>
              </w:rPr>
              <w:t>補助率</w:t>
            </w:r>
          </w:p>
        </w:tc>
        <w:tc>
          <w:tcPr>
            <w:tcW w:w="7325" w:type="dxa"/>
            <w:tcBorders>
              <w:top w:val="single" w:sz="4" w:space="0" w:color="auto"/>
              <w:left w:val="single" w:sz="4" w:space="0" w:color="auto"/>
              <w:bottom w:val="single" w:sz="12" w:space="0" w:color="auto"/>
              <w:right w:val="single" w:sz="12" w:space="0" w:color="auto"/>
              <w:tl2br w:val="nil"/>
              <w:tr2bl w:val="nil"/>
            </w:tcBorders>
            <w:vAlign w:val="center"/>
          </w:tcPr>
          <w:p w14:paraId="70CAD59B" w14:textId="77777777" w:rsidR="00ED4408" w:rsidRPr="00B24968" w:rsidRDefault="00042B88">
            <w:pPr>
              <w:pStyle w:val="a9"/>
              <w:rPr>
                <w:color w:val="000000" w:themeColor="text1"/>
                <w:sz w:val="16"/>
              </w:rPr>
            </w:pPr>
            <w:r w:rsidRPr="00B24968">
              <w:rPr>
                <w:rFonts w:hint="eastAsia"/>
                <w:color w:val="000000" w:themeColor="text1"/>
                <w:sz w:val="16"/>
              </w:rPr>
              <w:t>２分の１以内</w:t>
            </w:r>
          </w:p>
        </w:tc>
      </w:tr>
    </w:tbl>
    <w:p w14:paraId="0F3A1B6E" w14:textId="77777777" w:rsidR="00ED4408" w:rsidRPr="00B24968" w:rsidRDefault="00042B88">
      <w:pPr>
        <w:pStyle w:val="a9"/>
        <w:rPr>
          <w:color w:val="000000" w:themeColor="text1"/>
        </w:rPr>
      </w:pPr>
      <w:r w:rsidRPr="00B24968">
        <w:rPr>
          <w:rFonts w:hint="eastAsia"/>
          <w:color w:val="000000" w:themeColor="text1"/>
          <w:sz w:val="18"/>
        </w:rPr>
        <w:t>（注）研修助成金の金額については、研修生の研修環境及び地域の実情を考慮するものとする。</w:t>
      </w:r>
    </w:p>
    <w:sectPr w:rsidR="00ED4408" w:rsidRPr="00B24968">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4CFA" w14:textId="77777777" w:rsidR="00236CFD" w:rsidRDefault="00042B88">
      <w:r>
        <w:separator/>
      </w:r>
    </w:p>
  </w:endnote>
  <w:endnote w:type="continuationSeparator" w:id="0">
    <w:p w14:paraId="02E8A1F6" w14:textId="77777777" w:rsidR="00236CFD" w:rsidRDefault="0004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AFED0" w14:textId="77777777" w:rsidR="00236CFD" w:rsidRDefault="00042B88">
      <w:r>
        <w:separator/>
      </w:r>
    </w:p>
  </w:footnote>
  <w:footnote w:type="continuationSeparator" w:id="0">
    <w:p w14:paraId="59EF1443" w14:textId="77777777" w:rsidR="00236CFD" w:rsidRDefault="00042B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408"/>
    <w:rsid w:val="00042B88"/>
    <w:rsid w:val="00151AAF"/>
    <w:rsid w:val="00236CFD"/>
    <w:rsid w:val="002574A1"/>
    <w:rsid w:val="00305E90"/>
    <w:rsid w:val="0033758E"/>
    <w:rsid w:val="00606588"/>
    <w:rsid w:val="00663DFC"/>
    <w:rsid w:val="007202B8"/>
    <w:rsid w:val="00817671"/>
    <w:rsid w:val="00884B43"/>
    <w:rsid w:val="00964A66"/>
    <w:rsid w:val="00990E4E"/>
    <w:rsid w:val="00A62BA8"/>
    <w:rsid w:val="00AC026C"/>
    <w:rsid w:val="00AF0288"/>
    <w:rsid w:val="00B00BCC"/>
    <w:rsid w:val="00B24968"/>
    <w:rsid w:val="00B61857"/>
    <w:rsid w:val="00D14CF3"/>
    <w:rsid w:val="00D2761D"/>
    <w:rsid w:val="00DC5198"/>
    <w:rsid w:val="00ED4408"/>
    <w:rsid w:val="00F47B09"/>
    <w:rsid w:val="00F7757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4D2C40"/>
  <w15:chartTrackingRefBased/>
  <w15:docId w15:val="{E71AD713-F4B2-41BE-A5A6-754EB302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customStyle="1" w:styleId="a9">
    <w:name w:val="一太郎８/９"/>
    <w:pPr>
      <w:widowControl w:val="0"/>
      <w:wordWrap w:val="0"/>
      <w:autoSpaceDE w:val="0"/>
      <w:autoSpaceDN w:val="0"/>
      <w:adjustRightInd w:val="0"/>
      <w:spacing w:line="312" w:lineRule="atLeast"/>
      <w:jc w:val="both"/>
    </w:pPr>
    <w:rPr>
      <w:rFonts w:ascii="ＭＳ 明朝" w:eastAsia="ＭＳ 明朝" w:hAnsi="ＭＳ 明朝"/>
      <w:snapToGrid w:val="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679</Words>
  <Characters>3875</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9</cp:revision>
  <cp:lastPrinted>2022-04-26T23:03:00Z</cp:lastPrinted>
  <dcterms:created xsi:type="dcterms:W3CDTF">2022-04-19T01:49:00Z</dcterms:created>
  <dcterms:modified xsi:type="dcterms:W3CDTF">2023-05-11T01:54:00Z</dcterms:modified>
</cp:coreProperties>
</file>